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470" w:rsidRPr="004D254B" w:rsidRDefault="00090470" w:rsidP="00090470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>Załącznik Nr 1</w:t>
      </w:r>
      <w:r>
        <w:rPr>
          <w:b/>
          <w:i/>
          <w:sz w:val="22"/>
          <w:szCs w:val="22"/>
          <w:u w:val="none"/>
        </w:rPr>
        <w:t>1</w:t>
      </w:r>
      <w:r w:rsidRPr="004D254B">
        <w:rPr>
          <w:b/>
          <w:i/>
          <w:sz w:val="22"/>
          <w:szCs w:val="22"/>
          <w:u w:val="none"/>
        </w:rPr>
        <w:t xml:space="preserve"> do Uchwały Nr XXX/344/09</w:t>
      </w:r>
    </w:p>
    <w:p w:rsidR="00090470" w:rsidRPr="004D254B" w:rsidRDefault="00090470" w:rsidP="00090470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>Rady Powiatu Jarosławskiego</w:t>
      </w:r>
    </w:p>
    <w:p w:rsidR="00090470" w:rsidRPr="004D254B" w:rsidRDefault="00090470" w:rsidP="00090470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>
        <w:rPr>
          <w:b/>
          <w:i/>
          <w:sz w:val="22"/>
          <w:szCs w:val="22"/>
          <w:u w:val="none"/>
        </w:rPr>
        <w:t>z</w:t>
      </w:r>
      <w:r w:rsidRPr="004D254B">
        <w:rPr>
          <w:b/>
          <w:i/>
          <w:sz w:val="22"/>
          <w:szCs w:val="22"/>
          <w:u w:val="none"/>
        </w:rPr>
        <w:t xml:space="preserve"> dnia 25 marca 2009 r.</w:t>
      </w:r>
    </w:p>
    <w:p w:rsidR="00090470" w:rsidRPr="0099194A" w:rsidRDefault="00090470" w:rsidP="00090470">
      <w:pPr>
        <w:rPr>
          <w:sz w:val="16"/>
          <w:szCs w:val="16"/>
        </w:rPr>
      </w:pPr>
    </w:p>
    <w:p w:rsidR="00090470" w:rsidRDefault="00090470" w:rsidP="00090470">
      <w:pPr>
        <w:pStyle w:val="Tekstpodstawowywcity3"/>
      </w:pPr>
      <w:r>
        <w:t>Dotacje celowe na zadania powiatu realizowane przez inne jednostki samorządu terytorialnego w 2009 roku</w:t>
      </w:r>
    </w:p>
    <w:p w:rsidR="00090470" w:rsidRPr="00181DAC" w:rsidRDefault="00090470" w:rsidP="00090470">
      <w:pPr>
        <w:pStyle w:val="Tekstpodstawowywcity3"/>
        <w:rPr>
          <w:sz w:val="16"/>
          <w:szCs w:val="16"/>
        </w:rPr>
      </w:pPr>
    </w:p>
    <w:tbl>
      <w:tblPr>
        <w:tblW w:w="9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04"/>
        <w:gridCol w:w="6237"/>
        <w:gridCol w:w="2336"/>
      </w:tblGrid>
      <w:tr w:rsidR="00090470" w:rsidTr="00A83B39"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Dział</w:t>
            </w:r>
          </w:p>
          <w:p w:rsidR="00090470" w:rsidRDefault="00090470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Rozdział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Wyszczególnienie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Plan</w:t>
            </w:r>
          </w:p>
        </w:tc>
      </w:tr>
      <w:tr w:rsidR="00090470" w:rsidTr="00A83B39"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852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Pomoc społeczna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448 252</w:t>
            </w:r>
          </w:p>
        </w:tc>
      </w:tr>
      <w:tr w:rsidR="00090470" w:rsidTr="00A83B39"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85201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Placówki opiekuńczo – wychowawcze</w:t>
            </w:r>
          </w:p>
          <w:p w:rsidR="00090470" w:rsidRDefault="00090470" w:rsidP="00A83B39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Dotacja celowa na sfinansowanie pobytu dzieci pochodzących z terenu Powiatu Jarosławskiego, a przebywających w domach dziecka na terenie innych powiatów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339 260</w:t>
            </w:r>
          </w:p>
        </w:tc>
      </w:tr>
      <w:tr w:rsidR="00090470" w:rsidTr="00A83B39"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sz w:val="28"/>
              </w:rPr>
            </w:pPr>
            <w:r>
              <w:rPr>
                <w:sz w:val="28"/>
              </w:rPr>
              <w:t>Powiat Leżajski – dotacja celowa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75 554</w:t>
            </w:r>
          </w:p>
        </w:tc>
      </w:tr>
      <w:tr w:rsidR="00090470" w:rsidTr="00A83B39"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sz w:val="28"/>
              </w:rPr>
            </w:pPr>
            <w:r>
              <w:rPr>
                <w:sz w:val="28"/>
              </w:rPr>
              <w:t>Powiat Przeworski – dotacja celowa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27 452</w:t>
            </w:r>
          </w:p>
        </w:tc>
      </w:tr>
      <w:tr w:rsidR="00090470" w:rsidTr="00A83B39"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sz w:val="28"/>
              </w:rPr>
            </w:pPr>
            <w:r>
              <w:rPr>
                <w:sz w:val="28"/>
              </w:rPr>
              <w:t>Miasto Rzeszów – dotacja celowa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16 401</w:t>
            </w:r>
          </w:p>
        </w:tc>
      </w:tr>
      <w:tr w:rsidR="00090470" w:rsidTr="00A83B39"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sz w:val="28"/>
              </w:rPr>
            </w:pPr>
            <w:r>
              <w:rPr>
                <w:sz w:val="28"/>
              </w:rPr>
              <w:t>Powiat Przemyski – dotacja celowa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143 322</w:t>
            </w:r>
          </w:p>
        </w:tc>
      </w:tr>
      <w:tr w:rsidR="00090470" w:rsidTr="00A83B39"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sz w:val="28"/>
              </w:rPr>
            </w:pPr>
            <w:r>
              <w:rPr>
                <w:sz w:val="28"/>
              </w:rPr>
              <w:t>Powiat Stalowa Wola – dotacja celowa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76 255</w:t>
            </w:r>
          </w:p>
        </w:tc>
      </w:tr>
      <w:tr w:rsidR="00090470" w:rsidTr="00A83B39"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sz w:val="28"/>
              </w:rPr>
            </w:pPr>
            <w:r>
              <w:rPr>
                <w:sz w:val="28"/>
              </w:rPr>
              <w:t>Powiat Rzeszów – dotacja celowa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276</w:t>
            </w:r>
          </w:p>
        </w:tc>
      </w:tr>
      <w:tr w:rsidR="00090470" w:rsidTr="00A83B39"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85204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pStyle w:val="Nagwek8"/>
            </w:pPr>
            <w:r>
              <w:t>Rodziny zastępcze</w:t>
            </w:r>
          </w:p>
          <w:p w:rsidR="00090470" w:rsidRDefault="00090470" w:rsidP="00A83B39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Dotacja celowa na sfinansowanie pobytu dzieci pochodzących z terenu Powiatu Jarosławskiego , a umieszczonych w rodzinach zastępczych na terenie innych powiatów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83 992</w:t>
            </w:r>
          </w:p>
        </w:tc>
      </w:tr>
      <w:tr w:rsidR="00090470" w:rsidTr="00A83B39"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pStyle w:val="Nagwek8"/>
              <w:rPr>
                <w:b w:val="0"/>
              </w:rPr>
            </w:pPr>
            <w:r>
              <w:rPr>
                <w:b w:val="0"/>
              </w:rPr>
              <w:t>Powiat Łańcucki – dotacja celowa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33 599</w:t>
            </w:r>
          </w:p>
        </w:tc>
      </w:tr>
      <w:tr w:rsidR="00090470" w:rsidTr="00A83B39"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pStyle w:val="Nagwek8"/>
              <w:rPr>
                <w:b w:val="0"/>
              </w:rPr>
            </w:pPr>
            <w:r>
              <w:rPr>
                <w:b w:val="0"/>
              </w:rPr>
              <w:t>Miasto Rzeszów – dotacja celowa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8 858 </w:t>
            </w:r>
          </w:p>
        </w:tc>
      </w:tr>
      <w:tr w:rsidR="00090470" w:rsidTr="00A83B39"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pStyle w:val="Nagwek8"/>
              <w:rPr>
                <w:b w:val="0"/>
              </w:rPr>
            </w:pPr>
            <w:r>
              <w:rPr>
                <w:b w:val="0"/>
              </w:rPr>
              <w:t>Powiat Strzyżowski – dotacja celowa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19 764</w:t>
            </w:r>
          </w:p>
        </w:tc>
      </w:tr>
      <w:tr w:rsidR="00090470" w:rsidTr="00A83B39"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pStyle w:val="Nagwek8"/>
              <w:rPr>
                <w:b w:val="0"/>
              </w:rPr>
            </w:pPr>
            <w:r>
              <w:rPr>
                <w:b w:val="0"/>
              </w:rPr>
              <w:t>Powiat Rzeszowski – dotacja celowa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21 771</w:t>
            </w:r>
          </w:p>
        </w:tc>
      </w:tr>
      <w:tr w:rsidR="00090470" w:rsidTr="00A83B39"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85226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pStyle w:val="Nagwek8"/>
            </w:pPr>
            <w:r>
              <w:t>Ośrodki adopcyjno - opiekuńcze</w:t>
            </w:r>
          </w:p>
          <w:p w:rsidR="00090470" w:rsidRDefault="00090470" w:rsidP="00A83B39">
            <w:pPr>
              <w:pStyle w:val="Nagwek8"/>
              <w:rPr>
                <w:b w:val="0"/>
              </w:rPr>
            </w:pPr>
            <w:r>
              <w:rPr>
                <w:b w:val="0"/>
              </w:rPr>
              <w:t xml:space="preserve">Urząd Miasta Przemyśl na dofinansowanie Ośrodka </w:t>
            </w:r>
            <w:r>
              <w:rPr>
                <w:b w:val="0"/>
              </w:rPr>
              <w:lastRenderedPageBreak/>
              <w:t xml:space="preserve">Adopcyjno – Opiekuńczego w Przemyślu – dotacja celowa </w:t>
            </w:r>
            <w:r>
              <w:rPr>
                <w:b w:val="0"/>
                <w:i/>
              </w:rPr>
              <w:t xml:space="preserve">/ </w:t>
            </w:r>
            <w:r>
              <w:rPr>
                <w:b w:val="0"/>
                <w:i/>
                <w:sz w:val="24"/>
              </w:rPr>
              <w:t>kwalifikowanie osób zgłaszających gotowość prowadzenia placówek rodzinnych, przysposobienia dziecka, kandydatów do pełnienia funkcji rodzin zastępczych niespokrewnionych oraz szkolenia rodzin zastępczych zawodowych</w:t>
            </w:r>
            <w:r>
              <w:rPr>
                <w:b w:val="0"/>
                <w:i/>
              </w:rPr>
              <w:t>/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25 000</w:t>
            </w:r>
          </w:p>
          <w:p w:rsidR="00090470" w:rsidRDefault="00090470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lastRenderedPageBreak/>
              <w:t>25 000</w:t>
            </w:r>
          </w:p>
          <w:p w:rsidR="00090470" w:rsidRDefault="00090470" w:rsidP="00A83B39">
            <w:pPr>
              <w:jc w:val="right"/>
              <w:rPr>
                <w:sz w:val="28"/>
              </w:rPr>
            </w:pPr>
          </w:p>
          <w:p w:rsidR="00090470" w:rsidRDefault="00090470" w:rsidP="00A83B39">
            <w:pPr>
              <w:jc w:val="right"/>
              <w:rPr>
                <w:sz w:val="28"/>
              </w:rPr>
            </w:pPr>
          </w:p>
          <w:p w:rsidR="00090470" w:rsidRDefault="00090470" w:rsidP="00A83B39">
            <w:pPr>
              <w:jc w:val="right"/>
              <w:rPr>
                <w:sz w:val="28"/>
              </w:rPr>
            </w:pPr>
          </w:p>
          <w:p w:rsidR="00090470" w:rsidRDefault="00090470" w:rsidP="00A83B39">
            <w:pPr>
              <w:jc w:val="right"/>
              <w:rPr>
                <w:sz w:val="28"/>
              </w:rPr>
            </w:pPr>
          </w:p>
          <w:p w:rsidR="00090470" w:rsidRDefault="00090470" w:rsidP="00A83B39">
            <w:pPr>
              <w:jc w:val="right"/>
              <w:rPr>
                <w:sz w:val="28"/>
              </w:rPr>
            </w:pPr>
          </w:p>
          <w:p w:rsidR="00090470" w:rsidRDefault="00090470" w:rsidP="00A83B39">
            <w:pPr>
              <w:jc w:val="center"/>
              <w:rPr>
                <w:sz w:val="28"/>
              </w:rPr>
            </w:pPr>
          </w:p>
        </w:tc>
      </w:tr>
      <w:tr w:rsidR="00090470" w:rsidTr="00A83B39"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921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pStyle w:val="Nagwek8"/>
            </w:pPr>
            <w:r>
              <w:t>Kultura i ochrona dziedzictwa narodowego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12 000</w:t>
            </w:r>
          </w:p>
        </w:tc>
      </w:tr>
      <w:tr w:rsidR="00090470" w:rsidTr="00A83B39"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sz w:val="28"/>
              </w:rPr>
            </w:pPr>
            <w:r>
              <w:rPr>
                <w:sz w:val="28"/>
              </w:rPr>
              <w:t>92116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pStyle w:val="Nagwek8"/>
              <w:rPr>
                <w:b w:val="0"/>
              </w:rPr>
            </w:pPr>
            <w:r>
              <w:rPr>
                <w:b w:val="0"/>
              </w:rPr>
              <w:t>Biblioteki</w:t>
            </w:r>
          </w:p>
          <w:p w:rsidR="00090470" w:rsidRDefault="00090470" w:rsidP="00A83B39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Dotacja celowa na prowadzenie zadania wspólnie z Urzędem Miasta w Jarosławiu na podstawie porozumienia – biblioteka publiczna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12 000</w:t>
            </w:r>
          </w:p>
        </w:tc>
      </w:tr>
      <w:tr w:rsidR="00090470" w:rsidTr="00A83B39">
        <w:trPr>
          <w:trHeight w:val="316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ogółem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pStyle w:val="Nagwek8"/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70" w:rsidRDefault="00090470" w:rsidP="00A83B39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460 252</w:t>
            </w:r>
          </w:p>
        </w:tc>
      </w:tr>
    </w:tbl>
    <w:p w:rsidR="00090470" w:rsidRDefault="00090470" w:rsidP="00090470">
      <w:pPr>
        <w:ind w:left="4956"/>
        <w:jc w:val="center"/>
        <w:rPr>
          <w:b/>
        </w:rPr>
      </w:pPr>
    </w:p>
    <w:p w:rsidR="00090470" w:rsidRPr="00450561" w:rsidRDefault="00090470" w:rsidP="00090470">
      <w:pPr>
        <w:ind w:left="4956"/>
        <w:jc w:val="center"/>
        <w:rPr>
          <w:b/>
        </w:rPr>
      </w:pPr>
      <w:r w:rsidRPr="00450561">
        <w:rPr>
          <w:b/>
        </w:rPr>
        <w:t>PRZEWODNICZĄCY</w:t>
      </w:r>
    </w:p>
    <w:p w:rsidR="00090470" w:rsidRPr="00450561" w:rsidRDefault="00090470" w:rsidP="00090470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RADY POWIATU</w:t>
      </w:r>
    </w:p>
    <w:p w:rsidR="00040CA3" w:rsidRPr="00090470" w:rsidRDefault="00090470" w:rsidP="00090470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STANISŁAW KŁOPOT</w:t>
      </w:r>
    </w:p>
    <w:sectPr w:rsidR="00040CA3" w:rsidRPr="000904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90470"/>
    <w:rsid w:val="00040CA3"/>
    <w:rsid w:val="00090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8">
    <w:name w:val="heading 8"/>
    <w:basedOn w:val="Normalny"/>
    <w:next w:val="Normalny"/>
    <w:link w:val="Nagwek8Znak"/>
    <w:qFormat/>
    <w:rsid w:val="00090470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090470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">
    <w:name w:val="Body Text"/>
    <w:basedOn w:val="Normalny"/>
    <w:link w:val="TekstpodstawowyZnak"/>
    <w:rsid w:val="0009047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090470"/>
    <w:rPr>
      <w:rFonts w:ascii="Times New Roman" w:eastAsia="Times New Roman" w:hAnsi="Times New Roman" w:cs="Times New Roman"/>
      <w:sz w:val="24"/>
      <w:szCs w:val="20"/>
      <w:u w:val="single"/>
    </w:rPr>
  </w:style>
  <w:style w:type="paragraph" w:styleId="Tekstpodstawowywcity3">
    <w:name w:val="Body Text Indent 3"/>
    <w:basedOn w:val="Normalny"/>
    <w:link w:val="Tekstpodstawowywcity3Znak"/>
    <w:rsid w:val="00090470"/>
    <w:pPr>
      <w:spacing w:after="0" w:line="240" w:lineRule="auto"/>
      <w:ind w:left="708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090470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kancelaria</cp:lastModifiedBy>
  <cp:revision>2</cp:revision>
  <dcterms:created xsi:type="dcterms:W3CDTF">2009-04-08T08:28:00Z</dcterms:created>
  <dcterms:modified xsi:type="dcterms:W3CDTF">2009-04-08T08:28:00Z</dcterms:modified>
</cp:coreProperties>
</file>